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FEB" w:rsidRPr="00041F1A" w:rsidRDefault="00041F1A" w:rsidP="00041F1A">
      <w:pPr>
        <w:rPr>
          <w:b/>
          <w:sz w:val="24"/>
        </w:rPr>
      </w:pPr>
      <w:r w:rsidRPr="00041F1A">
        <w:rPr>
          <w:b/>
          <w:sz w:val="24"/>
        </w:rPr>
        <w:t>Vlára, Vodní dílo Vlachovice, předprojektová příprava, technické řešení</w:t>
      </w:r>
    </w:p>
    <w:p w:rsidR="00041F1A" w:rsidRPr="00041F1A" w:rsidRDefault="00041F1A" w:rsidP="00041F1A">
      <w:pPr>
        <w:rPr>
          <w:b/>
          <w:sz w:val="24"/>
        </w:rPr>
      </w:pPr>
      <w:r w:rsidRPr="00041F1A">
        <w:rPr>
          <w:b/>
          <w:sz w:val="24"/>
        </w:rPr>
        <w:t>F.2. Zadání pro IG průzkum</w:t>
      </w:r>
    </w:p>
    <w:p w:rsidR="00041F1A" w:rsidRPr="00041F1A" w:rsidRDefault="00041F1A" w:rsidP="00041F1A">
      <w:pPr>
        <w:rPr>
          <w:b/>
          <w:sz w:val="24"/>
        </w:rPr>
      </w:pPr>
    </w:p>
    <w:p w:rsidR="00041F1A" w:rsidRDefault="00041F1A" w:rsidP="00041F1A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Pr="00041F1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 w:rsidRPr="00041F1A">
        <w:rPr>
          <w:b/>
          <w:sz w:val="32"/>
          <w:szCs w:val="32"/>
        </w:rPr>
        <w:t>Průvodní zpráva</w:t>
      </w:r>
    </w:p>
    <w:p w:rsidR="00041F1A" w:rsidRDefault="00041F1A" w:rsidP="00041F1A">
      <w:pPr>
        <w:pStyle w:val="Bntext"/>
      </w:pPr>
    </w:p>
    <w:p w:rsidR="004F3A90" w:rsidRPr="004D1DB3" w:rsidRDefault="004F3A90" w:rsidP="004F3A90">
      <w:pPr>
        <w:pStyle w:val="NadpisA"/>
        <w:tabs>
          <w:tab w:val="center" w:pos="4535"/>
        </w:tabs>
      </w:pPr>
      <w:r w:rsidRPr="004D1DB3">
        <w:t>Obsah</w:t>
      </w:r>
    </w:p>
    <w:p w:rsidR="004F3A90" w:rsidRPr="009B5BE4" w:rsidRDefault="004F3A90" w:rsidP="004F3A90">
      <w:pPr>
        <w:pStyle w:val="Bntext"/>
        <w:rPr>
          <w:highlight w:val="yellow"/>
        </w:rPr>
      </w:pPr>
    </w:p>
    <w:p w:rsidR="00E30BAC" w:rsidRDefault="004F3A90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9B5BE4">
        <w:rPr>
          <w:highlight w:val="yellow"/>
        </w:rPr>
        <w:fldChar w:fldCharType="begin"/>
      </w:r>
      <w:r w:rsidRPr="009B5BE4">
        <w:rPr>
          <w:highlight w:val="yellow"/>
        </w:rPr>
        <w:instrText xml:space="preserve"> TOC \o "1-3" \h \z \u </w:instrText>
      </w:r>
      <w:r w:rsidRPr="009B5BE4">
        <w:rPr>
          <w:highlight w:val="yellow"/>
        </w:rPr>
        <w:fldChar w:fldCharType="separate"/>
      </w:r>
      <w:hyperlink w:anchor="_Toc504999101" w:history="1">
        <w:r w:rsidR="00E30BAC" w:rsidRPr="00A51ACC">
          <w:rPr>
            <w:rStyle w:val="Hypertextovodkaz"/>
            <w:noProof/>
          </w:rPr>
          <w:t>1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Úvodem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_Toc504999101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2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02" w:history="1">
        <w:r w:rsidR="00E30BAC" w:rsidRPr="00A51ACC">
          <w:rPr>
            <w:rStyle w:val="Hypertextovodkaz"/>
            <w:noProof/>
          </w:rPr>
          <w:t>1.1.1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Údaje o stavbě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_Toc504999102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2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03" w:history="1">
        <w:r w:rsidR="00E30BAC" w:rsidRPr="00A51ACC">
          <w:rPr>
            <w:rStyle w:val="Hypertextovodkaz"/>
            <w:noProof/>
          </w:rPr>
          <w:t>1.1.2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Místo stavby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_Toc504999103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2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04" w:history="1">
        <w:r w:rsidR="00E30BAC" w:rsidRPr="00A51ACC">
          <w:rPr>
            <w:rStyle w:val="Hypertextovodkaz"/>
            <w:noProof/>
          </w:rPr>
          <w:t>1.1.3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Údaje o objednateli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_Toc504999104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2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05" w:history="1">
        <w:r w:rsidR="00E30BAC" w:rsidRPr="00A51ACC">
          <w:rPr>
            <w:rStyle w:val="Hypertextovodkaz"/>
            <w:noProof/>
          </w:rPr>
          <w:t>1.1.4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Údaje o zhotoviteli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_Toc504999105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2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06" w:history="1">
        <w:r w:rsidR="00E30BAC" w:rsidRPr="00A51ACC">
          <w:rPr>
            <w:rStyle w:val="Hypertextovodkaz"/>
            <w:noProof/>
          </w:rPr>
          <w:t>1.2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Náplň prací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_Toc504999106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2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4999107" w:history="1">
        <w:r w:rsidR="00E30BAC" w:rsidRPr="00A51ACC">
          <w:rPr>
            <w:rStyle w:val="Hypertextovodkaz"/>
            <w:noProof/>
          </w:rPr>
          <w:t>2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KOnvence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_Toc504999107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3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4999108" w:history="1">
        <w:r w:rsidR="00E30BAC" w:rsidRPr="00A51ACC">
          <w:rPr>
            <w:rStyle w:val="Hypertextovodkaz"/>
            <w:noProof/>
          </w:rPr>
          <w:t>3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SEZNAM PODKLADŮ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_Toc504999108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3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09" w:history="1">
        <w:r w:rsidR="00E30BAC" w:rsidRPr="00A51ACC">
          <w:rPr>
            <w:rStyle w:val="Hypertextovodkaz"/>
            <w:noProof/>
          </w:rPr>
          <w:t>3.1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Výchozí podklady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_Toc504999109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3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10" w:history="1">
        <w:r w:rsidR="00E30BAC" w:rsidRPr="00A51ACC">
          <w:rPr>
            <w:rStyle w:val="Hypertextovodkaz"/>
            <w:noProof/>
          </w:rPr>
          <w:t>3.2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Výchozí podklady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_Toc504999110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3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4999111" w:history="1">
        <w:r w:rsidR="00E30BAC" w:rsidRPr="00A51ACC">
          <w:rPr>
            <w:rStyle w:val="Hypertextovodkaz"/>
            <w:noProof/>
          </w:rPr>
          <w:t>4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Metodika Zadání prací IGP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_Toc504999111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4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4999112" w:history="1">
        <w:r w:rsidR="00E30BAC" w:rsidRPr="00A51ACC">
          <w:rPr>
            <w:rStyle w:val="Hypertextovodkaz"/>
            <w:noProof/>
          </w:rPr>
          <w:t>5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Struktura dokumentace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_Toc504999112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4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4999113" w:history="1">
        <w:r w:rsidR="00E30BAC" w:rsidRPr="00A51ACC">
          <w:rPr>
            <w:rStyle w:val="Hypertextovodkaz"/>
            <w:noProof/>
          </w:rPr>
          <w:t>6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Postup zpracování a Projednání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_Toc504999113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4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14" w:history="1">
        <w:r w:rsidR="00E30BAC" w:rsidRPr="00A51ACC">
          <w:rPr>
            <w:rStyle w:val="Hypertextovodkaz"/>
            <w:noProof/>
          </w:rPr>
          <w:t>6.1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Zadání dokumentace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_Toc504999114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4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999115" w:history="1">
        <w:r w:rsidR="00E30BAC" w:rsidRPr="00A51ACC">
          <w:rPr>
            <w:rStyle w:val="Hypertextovodkaz"/>
            <w:noProof/>
          </w:rPr>
          <w:t>6.2</w:t>
        </w:r>
        <w:r w:rsidR="00E30B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Projednávání v průběhu prací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_Toc504999115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4</w:t>
        </w:r>
        <w:r w:rsidR="00E30BAC">
          <w:rPr>
            <w:noProof/>
            <w:webHidden/>
          </w:rPr>
          <w:fldChar w:fldCharType="end"/>
        </w:r>
      </w:hyperlink>
    </w:p>
    <w:p w:rsidR="00E30BAC" w:rsidRDefault="003168C6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4999116" w:history="1">
        <w:r w:rsidR="00E30BAC" w:rsidRPr="00A51ACC">
          <w:rPr>
            <w:rStyle w:val="Hypertextovodkaz"/>
            <w:noProof/>
          </w:rPr>
          <w:t>7</w:t>
        </w:r>
        <w:r w:rsidR="00E30BAC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E30BAC" w:rsidRPr="00A51ACC">
          <w:rPr>
            <w:rStyle w:val="Hypertextovodkaz"/>
            <w:noProof/>
          </w:rPr>
          <w:t>Zpracovatelé</w:t>
        </w:r>
        <w:r w:rsidR="00E30BAC">
          <w:rPr>
            <w:noProof/>
            <w:webHidden/>
          </w:rPr>
          <w:tab/>
        </w:r>
        <w:r w:rsidR="00E30BAC">
          <w:rPr>
            <w:noProof/>
            <w:webHidden/>
          </w:rPr>
          <w:fldChar w:fldCharType="begin"/>
        </w:r>
        <w:r w:rsidR="00E30BAC">
          <w:rPr>
            <w:noProof/>
            <w:webHidden/>
          </w:rPr>
          <w:instrText xml:space="preserve"> PAGEREF _Toc504999116 \h </w:instrText>
        </w:r>
        <w:r w:rsidR="00E30BAC">
          <w:rPr>
            <w:noProof/>
            <w:webHidden/>
          </w:rPr>
        </w:r>
        <w:r w:rsidR="00E30BAC">
          <w:rPr>
            <w:noProof/>
            <w:webHidden/>
          </w:rPr>
          <w:fldChar w:fldCharType="separate"/>
        </w:r>
        <w:r w:rsidR="00E30BAC">
          <w:rPr>
            <w:noProof/>
            <w:webHidden/>
          </w:rPr>
          <w:t>4</w:t>
        </w:r>
        <w:r w:rsidR="00E30BAC">
          <w:rPr>
            <w:noProof/>
            <w:webHidden/>
          </w:rPr>
          <w:fldChar w:fldCharType="end"/>
        </w:r>
      </w:hyperlink>
    </w:p>
    <w:p w:rsidR="004F3A90" w:rsidRPr="007E7F63" w:rsidRDefault="004F3A90" w:rsidP="004F3A90">
      <w:pPr>
        <w:pStyle w:val="Bntext"/>
        <w:rPr>
          <w:highlight w:val="yellow"/>
        </w:rPr>
      </w:pPr>
      <w:r w:rsidRPr="009B5BE4">
        <w:rPr>
          <w:highlight w:val="yellow"/>
        </w:rPr>
        <w:fldChar w:fldCharType="end"/>
      </w:r>
    </w:p>
    <w:p w:rsidR="004F3A90" w:rsidRPr="007E7F63" w:rsidRDefault="004F3A90" w:rsidP="004F3A90">
      <w:pPr>
        <w:pStyle w:val="Bntext"/>
        <w:rPr>
          <w:highlight w:val="yellow"/>
        </w:rPr>
      </w:pPr>
    </w:p>
    <w:p w:rsidR="00041F1A" w:rsidRDefault="00041F1A" w:rsidP="00EC4C84">
      <w:pPr>
        <w:pStyle w:val="Nadpis1"/>
      </w:pPr>
      <w:r>
        <w:br w:type="page"/>
      </w:r>
      <w:bookmarkStart w:id="0" w:name="_Toc504999101"/>
      <w:r w:rsidR="00443B4F">
        <w:lastRenderedPageBreak/>
        <w:t>Úvodem</w:t>
      </w:r>
      <w:bookmarkEnd w:id="0"/>
    </w:p>
    <w:p w:rsidR="00550AF9" w:rsidRDefault="00550AF9" w:rsidP="00550AF9">
      <w:pPr>
        <w:pStyle w:val="Nadpis3"/>
        <w:numPr>
          <w:ilvl w:val="2"/>
          <w:numId w:val="4"/>
        </w:numPr>
      </w:pPr>
      <w:bookmarkStart w:id="1" w:name="_Toc504736000"/>
      <w:bookmarkStart w:id="2" w:name="_Toc504999102"/>
      <w:r>
        <w:t>Údaje o stavbě</w:t>
      </w:r>
      <w:bookmarkEnd w:id="1"/>
      <w:bookmarkEnd w:id="2"/>
    </w:p>
    <w:p w:rsidR="00550AF9" w:rsidRDefault="00550AF9" w:rsidP="00550AF9">
      <w:pPr>
        <w:pStyle w:val="Bntext"/>
      </w:pPr>
      <w:r w:rsidRPr="00A80703">
        <w:rPr>
          <w:b/>
        </w:rPr>
        <w:t>Název stavby:</w:t>
      </w:r>
      <w:r w:rsidRPr="00A80703">
        <w:rPr>
          <w:b/>
        </w:rPr>
        <w:tab/>
      </w:r>
      <w:r>
        <w:tab/>
      </w:r>
      <w:r>
        <w:tab/>
      </w:r>
      <w:r w:rsidRPr="00566A96">
        <w:t xml:space="preserve">Vlára, VD Vlachovice </w:t>
      </w:r>
      <w:r>
        <w:t>-</w:t>
      </w:r>
      <w:r w:rsidRPr="00566A96">
        <w:t xml:space="preserve"> předprojektová příprava, technické řešení</w:t>
      </w:r>
    </w:p>
    <w:p w:rsidR="00550AF9" w:rsidRDefault="00550AF9" w:rsidP="00550AF9">
      <w:pPr>
        <w:pStyle w:val="Nadpis3"/>
        <w:numPr>
          <w:ilvl w:val="2"/>
          <w:numId w:val="4"/>
        </w:numPr>
      </w:pPr>
      <w:bookmarkStart w:id="3" w:name="_Toc504736001"/>
      <w:bookmarkStart w:id="4" w:name="_Toc504999103"/>
      <w:r>
        <w:t>Místo stavby</w:t>
      </w:r>
      <w:bookmarkEnd w:id="3"/>
      <w:bookmarkEnd w:id="4"/>
    </w:p>
    <w:p w:rsidR="00550AF9" w:rsidRPr="0019652C" w:rsidRDefault="00550AF9" w:rsidP="00550AF9">
      <w:pPr>
        <w:pStyle w:val="Bntext"/>
        <w:tabs>
          <w:tab w:val="left" w:pos="2880"/>
          <w:tab w:val="left" w:pos="3600"/>
        </w:tabs>
        <w:spacing w:before="120"/>
        <w:jc w:val="left"/>
        <w:rPr>
          <w:rFonts w:cs="Arial"/>
          <w:szCs w:val="20"/>
        </w:rPr>
      </w:pPr>
      <w:r w:rsidRPr="00A80703">
        <w:rPr>
          <w:rFonts w:cs="Arial"/>
          <w:b/>
          <w:szCs w:val="20"/>
        </w:rPr>
        <w:t>Kraj:</w:t>
      </w:r>
      <w:r w:rsidRPr="0019652C">
        <w:rPr>
          <w:rFonts w:cs="Arial"/>
          <w:szCs w:val="20"/>
        </w:rPr>
        <w:tab/>
        <w:t xml:space="preserve">Zlínský </w:t>
      </w:r>
    </w:p>
    <w:p w:rsidR="00550AF9" w:rsidRPr="0019652C" w:rsidRDefault="00550AF9" w:rsidP="00550AF9">
      <w:pPr>
        <w:pStyle w:val="Bntext"/>
        <w:tabs>
          <w:tab w:val="left" w:pos="2880"/>
          <w:tab w:val="left" w:pos="3780"/>
        </w:tabs>
        <w:rPr>
          <w:rFonts w:cs="Arial"/>
          <w:szCs w:val="20"/>
        </w:rPr>
      </w:pPr>
      <w:r>
        <w:rPr>
          <w:rFonts w:cs="Arial"/>
          <w:b/>
          <w:szCs w:val="20"/>
        </w:rPr>
        <w:t>ORP</w:t>
      </w:r>
      <w:r w:rsidRPr="00A80703">
        <w:rPr>
          <w:rFonts w:cs="Arial"/>
          <w:b/>
          <w:szCs w:val="20"/>
        </w:rPr>
        <w:t>:</w:t>
      </w:r>
      <w:r>
        <w:rPr>
          <w:rFonts w:cs="Arial"/>
          <w:b/>
          <w:szCs w:val="20"/>
        </w:rPr>
        <w:tab/>
      </w:r>
      <w:r w:rsidRPr="0019652C">
        <w:rPr>
          <w:rFonts w:cs="Arial"/>
          <w:szCs w:val="20"/>
        </w:rPr>
        <w:t>Valašské Klobouky</w:t>
      </w:r>
    </w:p>
    <w:p w:rsidR="00550AF9" w:rsidRDefault="00550AF9" w:rsidP="00550AF9">
      <w:pPr>
        <w:pStyle w:val="Bntext"/>
        <w:tabs>
          <w:tab w:val="left" w:pos="2880"/>
          <w:tab w:val="left" w:pos="3780"/>
        </w:tabs>
        <w:ind w:left="2880" w:hanging="2880"/>
        <w:rPr>
          <w:rFonts w:cs="Arial"/>
          <w:szCs w:val="20"/>
          <w:highlight w:val="yellow"/>
        </w:rPr>
      </w:pPr>
      <w:r w:rsidRPr="00A80703">
        <w:rPr>
          <w:rFonts w:cs="Arial"/>
          <w:b/>
          <w:szCs w:val="20"/>
        </w:rPr>
        <w:t>Dotčené obce</w:t>
      </w:r>
      <w:r w:rsidRPr="0019652C">
        <w:rPr>
          <w:rFonts w:cs="Arial"/>
          <w:szCs w:val="20"/>
        </w:rPr>
        <w:t xml:space="preserve">: </w:t>
      </w:r>
      <w:r w:rsidRPr="0019652C">
        <w:rPr>
          <w:rFonts w:cs="Arial"/>
          <w:szCs w:val="20"/>
        </w:rPr>
        <w:tab/>
      </w:r>
      <w:r w:rsidRPr="00C46598">
        <w:rPr>
          <w:rFonts w:cs="Arial"/>
          <w:szCs w:val="20"/>
        </w:rPr>
        <w:t>Vlachovice, Vlachova Lhota, Drnovice u Valašských Klobouk, Vysoké</w:t>
      </w:r>
      <w:r>
        <w:rPr>
          <w:rFonts w:cs="Arial"/>
          <w:szCs w:val="20"/>
        </w:rPr>
        <w:t xml:space="preserve"> </w:t>
      </w:r>
      <w:r w:rsidRPr="00C46598">
        <w:rPr>
          <w:rFonts w:cs="Arial"/>
          <w:szCs w:val="20"/>
        </w:rPr>
        <w:t>Pole, Újezd u Valašských Klobouk</w:t>
      </w:r>
    </w:p>
    <w:p w:rsidR="00550AF9" w:rsidRPr="00352EE1" w:rsidRDefault="00550AF9" w:rsidP="00550AF9">
      <w:pPr>
        <w:pStyle w:val="Nadpis3"/>
        <w:numPr>
          <w:ilvl w:val="2"/>
          <w:numId w:val="4"/>
        </w:numPr>
      </w:pPr>
      <w:bookmarkStart w:id="5" w:name="_Toc504736002"/>
      <w:bookmarkStart w:id="6" w:name="_Toc504999104"/>
      <w:r>
        <w:t>Údaje o o</w:t>
      </w:r>
      <w:r w:rsidRPr="00352EE1">
        <w:t>bjednatel</w:t>
      </w:r>
      <w:r>
        <w:t>i</w:t>
      </w:r>
      <w:bookmarkEnd w:id="5"/>
      <w:bookmarkEnd w:id="6"/>
    </w:p>
    <w:p w:rsidR="00550AF9" w:rsidRPr="00CE5A3E" w:rsidRDefault="00550AF9" w:rsidP="00550AF9">
      <w:pPr>
        <w:pStyle w:val="Bntext"/>
        <w:tabs>
          <w:tab w:val="left" w:pos="3402"/>
        </w:tabs>
      </w:pPr>
      <w:r w:rsidRPr="00CE5A3E">
        <w:rPr>
          <w:b/>
          <w:bCs/>
        </w:rPr>
        <w:t>Název objednatele :</w:t>
      </w:r>
      <w:r w:rsidRPr="00CE5A3E">
        <w:rPr>
          <w:b/>
          <w:bCs/>
        </w:rPr>
        <w:tab/>
      </w:r>
      <w:r w:rsidRPr="00CE5A3E">
        <w:t xml:space="preserve">Povodí Moravy, </w:t>
      </w:r>
      <w:proofErr w:type="spellStart"/>
      <w:r w:rsidRPr="00CE5A3E">
        <w:t>s.p</w:t>
      </w:r>
      <w:proofErr w:type="spellEnd"/>
      <w:r w:rsidRPr="00CE5A3E">
        <w:t>.</w:t>
      </w:r>
    </w:p>
    <w:p w:rsidR="00550AF9" w:rsidRPr="00CE5A3E" w:rsidRDefault="00550AF9" w:rsidP="00550AF9">
      <w:pPr>
        <w:pStyle w:val="Bntext"/>
        <w:tabs>
          <w:tab w:val="left" w:pos="3402"/>
        </w:tabs>
      </w:pPr>
      <w:r w:rsidRPr="00CE5A3E">
        <w:rPr>
          <w:b/>
          <w:bCs/>
        </w:rPr>
        <w:t>Sídlo objednatele :</w:t>
      </w:r>
      <w:r w:rsidRPr="00CE5A3E">
        <w:rPr>
          <w:b/>
          <w:bCs/>
        </w:rPr>
        <w:tab/>
      </w:r>
      <w:r w:rsidRPr="00CE5A3E">
        <w:t>Dřevařská 932/11, Brno 602 00</w:t>
      </w:r>
    </w:p>
    <w:p w:rsidR="00550AF9" w:rsidRPr="00CE5A3E" w:rsidRDefault="00550AF9" w:rsidP="00550AF9">
      <w:pPr>
        <w:pStyle w:val="Bntext"/>
        <w:tabs>
          <w:tab w:val="left" w:pos="3402"/>
        </w:tabs>
      </w:pPr>
      <w:r w:rsidRPr="00CE5A3E">
        <w:rPr>
          <w:b/>
          <w:bCs/>
        </w:rPr>
        <w:t>Druh společnosti :</w:t>
      </w:r>
      <w:r w:rsidRPr="00CE5A3E">
        <w:tab/>
        <w:t>státní podnik</w:t>
      </w:r>
    </w:p>
    <w:p w:rsidR="00550AF9" w:rsidRPr="00FF4807" w:rsidRDefault="00550AF9" w:rsidP="00550AF9">
      <w:pPr>
        <w:pStyle w:val="Bntext"/>
        <w:tabs>
          <w:tab w:val="left" w:pos="3402"/>
        </w:tabs>
      </w:pPr>
      <w:r w:rsidRPr="00FF4807">
        <w:rPr>
          <w:b/>
          <w:bCs/>
        </w:rPr>
        <w:t>Kontaktní osoby :</w:t>
      </w:r>
      <w:r w:rsidRPr="00FF4807">
        <w:rPr>
          <w:b/>
          <w:bCs/>
        </w:rPr>
        <w:tab/>
      </w:r>
      <w:r w:rsidRPr="00FF4807">
        <w:t>MVDr</w:t>
      </w:r>
      <w:r>
        <w:t>.</w:t>
      </w:r>
      <w:r w:rsidRPr="00FF4807">
        <w:t xml:space="preserve"> Václav Gargulák, generální ředitel</w:t>
      </w:r>
    </w:p>
    <w:p w:rsidR="00550AF9" w:rsidRPr="00FF4807" w:rsidRDefault="00550AF9" w:rsidP="00550AF9">
      <w:pPr>
        <w:pStyle w:val="Bntext"/>
        <w:tabs>
          <w:tab w:val="left" w:pos="3402"/>
        </w:tabs>
        <w:rPr>
          <w:b/>
          <w:bCs/>
        </w:rPr>
      </w:pPr>
      <w:r w:rsidRPr="00FF4807">
        <w:t>Zástupce ve věcech technických</w:t>
      </w:r>
      <w:r w:rsidRPr="00FF4807">
        <w:tab/>
      </w:r>
      <w:r>
        <w:t xml:space="preserve">Ing. Katarzyna </w:t>
      </w:r>
      <w:proofErr w:type="spellStart"/>
      <w:r>
        <w:t>Drongová</w:t>
      </w:r>
      <w:proofErr w:type="spellEnd"/>
      <w:r>
        <w:t>, Ph.D.</w:t>
      </w:r>
    </w:p>
    <w:p w:rsidR="00550AF9" w:rsidRPr="00FF4807" w:rsidRDefault="00550AF9" w:rsidP="00550AF9">
      <w:pPr>
        <w:pStyle w:val="Bntext"/>
        <w:tabs>
          <w:tab w:val="left" w:pos="3402"/>
        </w:tabs>
      </w:pPr>
      <w:r w:rsidRPr="00FF4807">
        <w:rPr>
          <w:b/>
          <w:bCs/>
        </w:rPr>
        <w:t>Telefon:</w:t>
      </w:r>
      <w:r w:rsidRPr="00FF4807">
        <w:tab/>
        <w:t>541 637 111</w:t>
      </w:r>
    </w:p>
    <w:p w:rsidR="00550AF9" w:rsidRPr="00FF4807" w:rsidRDefault="00550AF9" w:rsidP="00550AF9">
      <w:pPr>
        <w:pStyle w:val="Bntext"/>
        <w:tabs>
          <w:tab w:val="left" w:pos="3402"/>
        </w:tabs>
      </w:pPr>
      <w:r w:rsidRPr="00FF4807">
        <w:rPr>
          <w:b/>
          <w:bCs/>
        </w:rPr>
        <w:t>Fax:</w:t>
      </w:r>
      <w:r w:rsidRPr="00FF4807">
        <w:tab/>
        <w:t>541 211 403</w:t>
      </w:r>
    </w:p>
    <w:p w:rsidR="00550AF9" w:rsidRPr="00FF4807" w:rsidRDefault="00550AF9" w:rsidP="00550AF9">
      <w:pPr>
        <w:pStyle w:val="Bntext"/>
        <w:tabs>
          <w:tab w:val="left" w:pos="3402"/>
        </w:tabs>
      </w:pPr>
      <w:r w:rsidRPr="00FF4807">
        <w:rPr>
          <w:b/>
          <w:bCs/>
        </w:rPr>
        <w:t>IČ:</w:t>
      </w:r>
      <w:r w:rsidRPr="00FF4807">
        <w:tab/>
        <w:t>708 900 13</w:t>
      </w:r>
    </w:p>
    <w:p w:rsidR="00550AF9" w:rsidRPr="00352EE1" w:rsidRDefault="00550AF9" w:rsidP="00550AF9"/>
    <w:p w:rsidR="00550AF9" w:rsidRPr="00352EE1" w:rsidRDefault="00550AF9" w:rsidP="00550AF9">
      <w:pPr>
        <w:pStyle w:val="Nadpis3"/>
        <w:numPr>
          <w:ilvl w:val="2"/>
          <w:numId w:val="4"/>
        </w:numPr>
      </w:pPr>
      <w:bookmarkStart w:id="7" w:name="_Toc504736003"/>
      <w:bookmarkStart w:id="8" w:name="_Toc504999105"/>
      <w:r>
        <w:t>Údaje o z</w:t>
      </w:r>
      <w:r w:rsidRPr="00352EE1">
        <w:t>hotovitel</w:t>
      </w:r>
      <w:r>
        <w:t>i</w:t>
      </w:r>
      <w:bookmarkEnd w:id="7"/>
      <w:bookmarkEnd w:id="8"/>
    </w:p>
    <w:p w:rsidR="00550AF9" w:rsidRPr="00FF4807" w:rsidRDefault="00550AF9" w:rsidP="00550AF9">
      <w:pPr>
        <w:pStyle w:val="Bntext"/>
        <w:tabs>
          <w:tab w:val="left" w:pos="2700"/>
        </w:tabs>
        <w:rPr>
          <w:b/>
          <w:bCs/>
        </w:rPr>
      </w:pPr>
      <w:r w:rsidRPr="00FF4807">
        <w:rPr>
          <w:b/>
          <w:bCs/>
        </w:rPr>
        <w:t>Název zhotovitele :</w:t>
      </w:r>
      <w:r w:rsidRPr="00FF4807">
        <w:rPr>
          <w:b/>
          <w:bCs/>
        </w:rPr>
        <w:tab/>
      </w:r>
      <w:r>
        <w:t>AQUATIS</w:t>
      </w:r>
      <w:r w:rsidRPr="00FF4807">
        <w:t xml:space="preserve"> a.s.</w:t>
      </w:r>
    </w:p>
    <w:p w:rsidR="00550AF9" w:rsidRPr="00FF4807" w:rsidRDefault="00550AF9" w:rsidP="00550AF9">
      <w:pPr>
        <w:pStyle w:val="Bntext"/>
        <w:tabs>
          <w:tab w:val="left" w:pos="2700"/>
        </w:tabs>
      </w:pPr>
      <w:r w:rsidRPr="00FF4807">
        <w:rPr>
          <w:b/>
          <w:bCs/>
        </w:rPr>
        <w:t>Sídlo zhotovitele :</w:t>
      </w:r>
      <w:r w:rsidRPr="00FF4807">
        <w:rPr>
          <w:b/>
          <w:bCs/>
        </w:rPr>
        <w:tab/>
      </w:r>
      <w:r w:rsidRPr="00FF4807">
        <w:t>Botanická 834/56, 602 00 Brno, okres Brno - město</w:t>
      </w:r>
    </w:p>
    <w:p w:rsidR="00550AF9" w:rsidRPr="00FF4807" w:rsidRDefault="00550AF9" w:rsidP="00550AF9">
      <w:pPr>
        <w:pStyle w:val="Bntext"/>
        <w:tabs>
          <w:tab w:val="left" w:pos="2700"/>
        </w:tabs>
      </w:pPr>
      <w:r w:rsidRPr="00FF4807">
        <w:rPr>
          <w:b/>
          <w:bCs/>
        </w:rPr>
        <w:t>Kontaktní osoby :</w:t>
      </w:r>
      <w:r w:rsidRPr="00FF4807">
        <w:rPr>
          <w:b/>
          <w:bCs/>
        </w:rPr>
        <w:tab/>
      </w:r>
      <w:r w:rsidRPr="00FF4807">
        <w:t>Ing. Jiří Švancara - vedoucí střediska Hydrotechnika I</w:t>
      </w:r>
    </w:p>
    <w:p w:rsidR="00550AF9" w:rsidRPr="00FF4807" w:rsidRDefault="00550AF9" w:rsidP="00550AF9">
      <w:pPr>
        <w:pStyle w:val="Bntext"/>
        <w:tabs>
          <w:tab w:val="left" w:pos="2700"/>
        </w:tabs>
        <w:rPr>
          <w:b/>
          <w:bCs/>
        </w:rPr>
      </w:pPr>
      <w:r w:rsidRPr="00FF4807">
        <w:tab/>
        <w:t>Ing. Daniel Brázda - hlavní inženýr projektu</w:t>
      </w:r>
    </w:p>
    <w:p w:rsidR="00550AF9" w:rsidRPr="00FF4807" w:rsidRDefault="00550AF9" w:rsidP="00550AF9">
      <w:pPr>
        <w:pStyle w:val="Bntext"/>
        <w:tabs>
          <w:tab w:val="left" w:pos="2700"/>
        </w:tabs>
      </w:pPr>
      <w:r w:rsidRPr="00FF4807">
        <w:rPr>
          <w:b/>
          <w:bCs/>
        </w:rPr>
        <w:t>Telefon :</w:t>
      </w:r>
      <w:r w:rsidRPr="00FF4807">
        <w:tab/>
        <w:t xml:space="preserve">541 554 111 </w:t>
      </w:r>
    </w:p>
    <w:p w:rsidR="00550AF9" w:rsidRPr="00FF4807" w:rsidRDefault="00550AF9" w:rsidP="00550AF9">
      <w:pPr>
        <w:pStyle w:val="Bntext"/>
        <w:tabs>
          <w:tab w:val="left" w:pos="2700"/>
        </w:tabs>
      </w:pPr>
      <w:r w:rsidRPr="00FF4807">
        <w:rPr>
          <w:b/>
          <w:bCs/>
        </w:rPr>
        <w:t>Fax :</w:t>
      </w:r>
      <w:r w:rsidRPr="00FF4807">
        <w:tab/>
        <w:t>558 630 457</w:t>
      </w:r>
    </w:p>
    <w:p w:rsidR="00550AF9" w:rsidRDefault="00550AF9" w:rsidP="00550AF9">
      <w:pPr>
        <w:pStyle w:val="Bntext"/>
        <w:tabs>
          <w:tab w:val="left" w:pos="2700"/>
        </w:tabs>
      </w:pPr>
      <w:r w:rsidRPr="00FF4807">
        <w:rPr>
          <w:b/>
          <w:bCs/>
        </w:rPr>
        <w:t>IČ :</w:t>
      </w:r>
      <w:r w:rsidRPr="00FF4807">
        <w:tab/>
        <w:t>46 34 75 26</w:t>
      </w:r>
    </w:p>
    <w:p w:rsidR="00550AF9" w:rsidRPr="00FF4807" w:rsidRDefault="00550AF9" w:rsidP="00550AF9">
      <w:pPr>
        <w:pStyle w:val="Bntext"/>
        <w:tabs>
          <w:tab w:val="left" w:pos="2700"/>
        </w:tabs>
      </w:pPr>
    </w:p>
    <w:p w:rsidR="00550AF9" w:rsidRPr="00352EE1" w:rsidRDefault="00550AF9" w:rsidP="00550AF9">
      <w:pPr>
        <w:jc w:val="both"/>
      </w:pPr>
      <w:r w:rsidRPr="00352EE1">
        <w:t xml:space="preserve">Předkládanou práci zpracovala společnost AQUATIS a.s. na základě SOD ev. č. objednatele PM 70 134/2017-504, ev. č. zhotovitele 117305A uzavřené mezi organizací Povodí Moravy, </w:t>
      </w:r>
      <w:proofErr w:type="spellStart"/>
      <w:r w:rsidRPr="00352EE1">
        <w:t>s.p</w:t>
      </w:r>
      <w:proofErr w:type="spellEnd"/>
      <w:r w:rsidRPr="00352EE1">
        <w:t>. a společností AQUATIS a.s.</w:t>
      </w:r>
    </w:p>
    <w:p w:rsidR="00550AF9" w:rsidRDefault="00550AF9" w:rsidP="00550AF9">
      <w:pPr>
        <w:jc w:val="both"/>
        <w:rPr>
          <w:highlight w:val="yellow"/>
        </w:rPr>
      </w:pPr>
      <w:r w:rsidRPr="006D7087">
        <w:t>Smlouva byla uzavřena na základě vyhodnocení vítězné nabídky zhotovitele ve výběrovém řízení na veřejnou zakázku</w:t>
      </w:r>
      <w:r>
        <w:t>.</w:t>
      </w:r>
    </w:p>
    <w:p w:rsidR="00550AF9" w:rsidRDefault="00550AF9" w:rsidP="00550AF9">
      <w:pPr>
        <w:autoSpaceDE w:val="0"/>
        <w:autoSpaceDN w:val="0"/>
        <w:adjustRightInd w:val="0"/>
        <w:jc w:val="both"/>
        <w:rPr>
          <w:rFonts w:ascii="Helv" w:hAnsi="Helv" w:cs="Helv"/>
          <w:color w:val="000000"/>
          <w:szCs w:val="20"/>
        </w:rPr>
      </w:pPr>
      <w:r>
        <w:rPr>
          <w:rFonts w:ascii="Helv" w:hAnsi="Helv" w:cs="Helv"/>
          <w:color w:val="000000"/>
          <w:szCs w:val="20"/>
        </w:rPr>
        <w:t xml:space="preserve">Společnost AQUATIS a.s., Botanická 834/56, 602 00 Brno, IČ 46347526 je oprávněna k </w:t>
      </w:r>
      <w:r w:rsidRPr="00870933">
        <w:rPr>
          <w:rFonts w:ascii="Helv" w:hAnsi="Helv" w:cs="Helv"/>
          <w:color w:val="000000"/>
          <w:szCs w:val="20"/>
        </w:rPr>
        <w:t>projektové činnosti ve výstavbě na základě živnostenského listu č. ev. 370200-55903 vydaného pod č.j. ŽÚ/19478/06/</w:t>
      </w:r>
      <w:proofErr w:type="spellStart"/>
      <w:r w:rsidRPr="00870933">
        <w:rPr>
          <w:rFonts w:ascii="Helv" w:hAnsi="Helv" w:cs="Helv"/>
          <w:color w:val="000000"/>
          <w:szCs w:val="20"/>
        </w:rPr>
        <w:t>Kör</w:t>
      </w:r>
      <w:proofErr w:type="spellEnd"/>
      <w:r w:rsidRPr="00870933">
        <w:rPr>
          <w:rFonts w:ascii="Helv" w:hAnsi="Helv" w:cs="Helv"/>
          <w:color w:val="000000"/>
          <w:szCs w:val="20"/>
        </w:rPr>
        <w:t xml:space="preserve"> Živnostenským úřadem města Brna dne 11.</w:t>
      </w:r>
      <w:r>
        <w:rPr>
          <w:rFonts w:ascii="Helv" w:hAnsi="Helv" w:cs="Helv"/>
          <w:color w:val="000000"/>
          <w:szCs w:val="20"/>
        </w:rPr>
        <w:t xml:space="preserve"> </w:t>
      </w:r>
      <w:r w:rsidRPr="00870933">
        <w:rPr>
          <w:rFonts w:ascii="Helv" w:hAnsi="Helv" w:cs="Helv"/>
          <w:color w:val="000000"/>
          <w:szCs w:val="20"/>
        </w:rPr>
        <w:t>08.</w:t>
      </w:r>
      <w:r>
        <w:rPr>
          <w:rFonts w:ascii="Helv" w:hAnsi="Helv" w:cs="Helv"/>
          <w:color w:val="000000"/>
          <w:szCs w:val="20"/>
        </w:rPr>
        <w:t xml:space="preserve"> </w:t>
      </w:r>
      <w:r w:rsidRPr="00870933">
        <w:rPr>
          <w:rFonts w:ascii="Helv" w:hAnsi="Helv" w:cs="Helv"/>
          <w:color w:val="000000"/>
          <w:szCs w:val="20"/>
        </w:rPr>
        <w:t>2006.</w:t>
      </w:r>
    </w:p>
    <w:p w:rsidR="00550AF9" w:rsidRPr="007E7F63" w:rsidRDefault="00550AF9" w:rsidP="00550AF9">
      <w:pPr>
        <w:rPr>
          <w:highlight w:val="yellow"/>
        </w:rPr>
      </w:pPr>
    </w:p>
    <w:p w:rsidR="00EC4C84" w:rsidRDefault="00EC4C84" w:rsidP="00EC4C84">
      <w:pPr>
        <w:pStyle w:val="Nadpis2"/>
      </w:pPr>
      <w:bookmarkStart w:id="9" w:name="_Toc504999106"/>
      <w:r>
        <w:t xml:space="preserve">Náplň </w:t>
      </w:r>
      <w:r w:rsidR="007F4A8C">
        <w:t>prací</w:t>
      </w:r>
      <w:bookmarkEnd w:id="9"/>
    </w:p>
    <w:p w:rsidR="00BA0C81" w:rsidRDefault="007F4A8C" w:rsidP="00EC4C84">
      <w:pPr>
        <w:pStyle w:val="Bntext"/>
      </w:pPr>
      <w:r>
        <w:t xml:space="preserve">Náplní prací je </w:t>
      </w:r>
      <w:r w:rsidR="00B76D8C">
        <w:t xml:space="preserve">vypracování </w:t>
      </w:r>
      <w:r>
        <w:t>z</w:t>
      </w:r>
      <w:r w:rsidR="00EC4C84">
        <w:t xml:space="preserve">adání </w:t>
      </w:r>
      <w:r>
        <w:t>IG</w:t>
      </w:r>
      <w:r w:rsidR="00EC4C84">
        <w:t xml:space="preserve"> průzkumu</w:t>
      </w:r>
      <w:r>
        <w:t xml:space="preserve"> pro zamýšlené </w:t>
      </w:r>
      <w:r w:rsidRPr="00752C1F">
        <w:rPr>
          <w:i/>
        </w:rPr>
        <w:t>VD Vlachovice</w:t>
      </w:r>
      <w:r w:rsidR="00EC4C84">
        <w:t xml:space="preserve">. Samotný průzkum bude předmětem zakázky, kterou zadá Povodí Moravy </w:t>
      </w:r>
      <w:proofErr w:type="spellStart"/>
      <w:r w:rsidR="00EC4C84">
        <w:t>s.p</w:t>
      </w:r>
      <w:proofErr w:type="spellEnd"/>
      <w:r w:rsidR="00EC4C84">
        <w:t xml:space="preserve">., samostatně. </w:t>
      </w:r>
    </w:p>
    <w:p w:rsidR="00752C1F" w:rsidRDefault="007F4A8C" w:rsidP="00EC4C84">
      <w:pPr>
        <w:pStyle w:val="Bntext"/>
      </w:pPr>
      <w:r>
        <w:t xml:space="preserve">Ve smyslu obsahové specifikace v zadání </w:t>
      </w:r>
      <w:r w:rsidR="00752C1F">
        <w:t xml:space="preserve">prací </w:t>
      </w:r>
      <w:r>
        <w:t>j</w:t>
      </w:r>
      <w:r w:rsidR="00752C1F">
        <w:t>sou</w:t>
      </w:r>
      <w:r>
        <w:t xml:space="preserve"> p</w:t>
      </w:r>
      <w:r w:rsidR="00EC4C84">
        <w:t xml:space="preserve">ředmětem </w:t>
      </w:r>
      <w:r>
        <w:t xml:space="preserve">zadání </w:t>
      </w:r>
    </w:p>
    <w:p w:rsidR="00752C1F" w:rsidRDefault="007F4A8C" w:rsidP="00752C1F">
      <w:pPr>
        <w:pStyle w:val="Odstavecseseznamem"/>
        <w:numPr>
          <w:ilvl w:val="0"/>
          <w:numId w:val="16"/>
        </w:numPr>
      </w:pPr>
      <w:r>
        <w:t>průzkum</w:t>
      </w:r>
      <w:r w:rsidR="00752C1F">
        <w:t>y</w:t>
      </w:r>
      <w:r w:rsidR="00EC4C84">
        <w:t xml:space="preserve"> prov</w:t>
      </w:r>
      <w:r>
        <w:t>áděného</w:t>
      </w:r>
      <w:r w:rsidR="00EC4C84">
        <w:t xml:space="preserve"> v přehradním profilu, </w:t>
      </w:r>
    </w:p>
    <w:p w:rsidR="00752C1F" w:rsidRDefault="00752C1F" w:rsidP="00752C1F">
      <w:pPr>
        <w:pStyle w:val="Odstavecseseznamem"/>
        <w:numPr>
          <w:ilvl w:val="0"/>
          <w:numId w:val="16"/>
        </w:numPr>
      </w:pPr>
      <w:r>
        <w:t xml:space="preserve">průzkumy </w:t>
      </w:r>
      <w:r w:rsidR="00EC4C84">
        <w:t xml:space="preserve">pro převody vody ze </w:t>
      </w:r>
      <w:proofErr w:type="spellStart"/>
      <w:r w:rsidR="00EC4C84">
        <w:t>Sviborky</w:t>
      </w:r>
      <w:proofErr w:type="spellEnd"/>
      <w:r w:rsidR="00EC4C84">
        <w:t xml:space="preserve"> a Smolinky </w:t>
      </w:r>
    </w:p>
    <w:p w:rsidR="00752C1F" w:rsidRDefault="00752C1F" w:rsidP="00752C1F">
      <w:pPr>
        <w:pStyle w:val="Odstavecseseznamem"/>
        <w:numPr>
          <w:ilvl w:val="0"/>
          <w:numId w:val="16"/>
        </w:numPr>
      </w:pPr>
      <w:r>
        <w:t xml:space="preserve">průzkumy </w:t>
      </w:r>
      <w:r w:rsidR="00EC4C84">
        <w:t xml:space="preserve">pro zvolenou variantu přeložky komunikace Vlachova Lhota – Vysoké Pole, </w:t>
      </w:r>
    </w:p>
    <w:p w:rsidR="00752C1F" w:rsidRDefault="00752C1F" w:rsidP="00752C1F">
      <w:pPr>
        <w:pStyle w:val="Odstavecseseznamem"/>
        <w:numPr>
          <w:ilvl w:val="0"/>
          <w:numId w:val="16"/>
        </w:numPr>
      </w:pPr>
      <w:r>
        <w:lastRenderedPageBreak/>
        <w:t xml:space="preserve">průzkumy </w:t>
      </w:r>
      <w:r w:rsidR="00EC4C84">
        <w:t xml:space="preserve">u nalezišť materiálů v zátopě vodního díla případně mimo ni </w:t>
      </w:r>
    </w:p>
    <w:p w:rsidR="00EC4C84" w:rsidRDefault="00EC4C84" w:rsidP="00752C1F">
      <w:pPr>
        <w:pStyle w:val="Odstavecseseznamem"/>
        <w:numPr>
          <w:ilvl w:val="0"/>
          <w:numId w:val="16"/>
        </w:numPr>
      </w:pPr>
      <w:r>
        <w:t>průzkum svahové nestability v zájmovém území hráze a vzdutí nádrže.</w:t>
      </w:r>
    </w:p>
    <w:p w:rsidR="00EC4C84" w:rsidRDefault="00EC4C84" w:rsidP="00EC4C84">
      <w:pPr>
        <w:pStyle w:val="Bntext"/>
      </w:pPr>
      <w:r>
        <w:t>Pro projekční návrhové práce prováděné v roce 2015 bylo využito výsledků dosavadních průzkumů prováděných v 70. letech. Ty byly shrnuty v</w:t>
      </w:r>
      <w:r w:rsidR="007F4A8C">
        <w:t> </w:t>
      </w:r>
      <w:r>
        <w:t>rešerši</w:t>
      </w:r>
      <w:r w:rsidR="007F4A8C">
        <w:t xml:space="preserve"> (studie 2015)</w:t>
      </w:r>
      <w:r>
        <w:t xml:space="preserve">, která je součástí </w:t>
      </w:r>
      <w:proofErr w:type="spellStart"/>
      <w:r>
        <w:t>technicko-ekonomické</w:t>
      </w:r>
      <w:proofErr w:type="spellEnd"/>
      <w:r>
        <w:t xml:space="preserve"> studie. Průzkumy se ovšem týkaly níže ležícího profilu bezprostředně nad obcí Vlachovice. </w:t>
      </w:r>
    </w:p>
    <w:p w:rsidR="00EC4C84" w:rsidRDefault="00EC4C84" w:rsidP="00EC4C84">
      <w:pPr>
        <w:pStyle w:val="Bntext"/>
      </w:pPr>
      <w:r>
        <w:t>Pro další projektovou přípravu je nutné provést podrobnější IG - průzkum, který se soustředí zejména na tři oblasti:</w:t>
      </w:r>
    </w:p>
    <w:p w:rsidR="00EC4C84" w:rsidRDefault="00EC4C84" w:rsidP="00752C1F">
      <w:pPr>
        <w:pStyle w:val="Odstavecseseznamem"/>
        <w:numPr>
          <w:ilvl w:val="0"/>
          <w:numId w:val="16"/>
        </w:numPr>
      </w:pPr>
      <w:r>
        <w:t>Průzkum přehradního profilu</w:t>
      </w:r>
      <w:r w:rsidR="00E30BAC">
        <w:rPr>
          <w:lang w:val="en-US"/>
        </w:rPr>
        <w:t>;</w:t>
      </w:r>
    </w:p>
    <w:p w:rsidR="00EC4C84" w:rsidRDefault="00EC4C84" w:rsidP="00752C1F">
      <w:pPr>
        <w:pStyle w:val="Odstavecseseznamem"/>
        <w:numPr>
          <w:ilvl w:val="0"/>
          <w:numId w:val="16"/>
        </w:numPr>
      </w:pPr>
      <w:r>
        <w:t>Vyhledání a průzkum vhodného naleziště těsnicích materiálů do hráze s požadovaným objemem cca 300 000 m</w:t>
      </w:r>
      <w:r w:rsidRPr="00660ABD">
        <w:rPr>
          <w:vertAlign w:val="superscript"/>
        </w:rPr>
        <w:t>3</w:t>
      </w:r>
      <w:r w:rsidR="00E30BAC">
        <w:t>;</w:t>
      </w:r>
    </w:p>
    <w:p w:rsidR="00EC4C84" w:rsidRDefault="00EC4C84" w:rsidP="00752C1F">
      <w:pPr>
        <w:pStyle w:val="Odstavecseseznamem"/>
        <w:numPr>
          <w:ilvl w:val="0"/>
          <w:numId w:val="16"/>
        </w:numPr>
      </w:pPr>
      <w:r>
        <w:t>Vyhledání a průzkum vhodného naleziště hrubozrnných materiálů do stabilizační části hráze s</w:t>
      </w:r>
      <w:r w:rsidR="00660ABD">
        <w:t> </w:t>
      </w:r>
      <w:r>
        <w:t>požadovaným objemem cca 1 mil. m</w:t>
      </w:r>
      <w:r w:rsidRPr="00660ABD">
        <w:rPr>
          <w:vertAlign w:val="superscript"/>
        </w:rPr>
        <w:t>3</w:t>
      </w:r>
      <w:r w:rsidR="00E30BAC">
        <w:t>;</w:t>
      </w:r>
    </w:p>
    <w:p w:rsidR="00EC4C84" w:rsidRDefault="00EC4C84" w:rsidP="00EC4C84">
      <w:pPr>
        <w:pStyle w:val="Bntext"/>
      </w:pPr>
      <w:r>
        <w:t xml:space="preserve">Jako součást průzkumných prací budou provedeny a trvale vystrojeny pozorovací </w:t>
      </w:r>
      <w:proofErr w:type="spellStart"/>
      <w:r>
        <w:t>hydrovrty</w:t>
      </w:r>
      <w:proofErr w:type="spellEnd"/>
      <w:r>
        <w:t>.</w:t>
      </w:r>
    </w:p>
    <w:p w:rsidR="00EC4C84" w:rsidRDefault="00EC4C84" w:rsidP="00443B4F"/>
    <w:p w:rsidR="00660ABD" w:rsidRDefault="00660ABD" w:rsidP="00660ABD">
      <w:pPr>
        <w:pStyle w:val="Nadpis1"/>
      </w:pPr>
      <w:bookmarkStart w:id="10" w:name="_Toc446245974"/>
      <w:bookmarkStart w:id="11" w:name="_Toc446361998"/>
      <w:bookmarkStart w:id="12" w:name="_Toc504999107"/>
      <w:r>
        <w:t>KOnvence</w:t>
      </w:r>
      <w:bookmarkEnd w:id="10"/>
      <w:bookmarkEnd w:id="11"/>
      <w:bookmarkEnd w:id="12"/>
    </w:p>
    <w:p w:rsidR="00660ABD" w:rsidRDefault="00660ABD" w:rsidP="00660ABD">
      <w:pPr>
        <w:pStyle w:val="Bntext"/>
      </w:pPr>
      <w:r>
        <w:t>V textu všech částí této studie jsou užívány odkazy na doklady, které jsou přílohou této průvodní zprávy  a na podklady dle kapitoly 3.</w:t>
      </w:r>
    </w:p>
    <w:p w:rsidR="00660ABD" w:rsidRDefault="00660ABD" w:rsidP="00660ABD">
      <w:pPr>
        <w:pStyle w:val="Bntext"/>
      </w:pPr>
      <w:r>
        <w:t xml:space="preserve">Pokud dokumentace udává výškové úrovně, jedná se o údaje ve </w:t>
      </w:r>
      <w:r w:rsidRPr="00ED12EF">
        <w:rPr>
          <w:b/>
        </w:rPr>
        <w:t>výškovém systému Balt po vyrovnání</w:t>
      </w:r>
      <w:r>
        <w:t xml:space="preserve"> (</w:t>
      </w:r>
      <w:proofErr w:type="spellStart"/>
      <w:r>
        <w:t>Bpv</w:t>
      </w:r>
      <w:proofErr w:type="spellEnd"/>
      <w:r>
        <w:t>), výkresové přílohy v digitální podobě jsou prostorově určeny v souřadném systému JTSK.</w:t>
      </w:r>
    </w:p>
    <w:p w:rsidR="0001067C" w:rsidRDefault="0001067C" w:rsidP="00660ABD">
      <w:pPr>
        <w:pStyle w:val="Bntext"/>
      </w:pPr>
    </w:p>
    <w:p w:rsidR="00660ABD" w:rsidRPr="00F96997" w:rsidRDefault="00660ABD" w:rsidP="00660ABD">
      <w:pPr>
        <w:pStyle w:val="Bntext"/>
        <w:rPr>
          <w:b/>
        </w:rPr>
      </w:pPr>
      <w:r w:rsidRPr="00F96997">
        <w:rPr>
          <w:b/>
        </w:rPr>
        <w:t>Zkratky a symboly</w:t>
      </w:r>
    </w:p>
    <w:p w:rsidR="00660ABD" w:rsidRPr="00F96997" w:rsidRDefault="00660ABD" w:rsidP="0001067C">
      <w:r w:rsidRPr="00F96997">
        <w:t>ČSN</w:t>
      </w:r>
      <w:r w:rsidRPr="00F96997">
        <w:tab/>
        <w:t>Česká technická norma</w:t>
      </w:r>
    </w:p>
    <w:p w:rsidR="00660ABD" w:rsidRPr="00F96997" w:rsidRDefault="00660ABD" w:rsidP="0001067C">
      <w:r w:rsidRPr="00F96997">
        <w:t>DUR</w:t>
      </w:r>
      <w:r w:rsidRPr="00F96997">
        <w:tab/>
        <w:t>Dokumentace pro územní rozhodnutí</w:t>
      </w:r>
    </w:p>
    <w:p w:rsidR="00660ABD" w:rsidRPr="00F96997" w:rsidRDefault="00660ABD" w:rsidP="0001067C">
      <w:r w:rsidRPr="00F96997">
        <w:t>H</w:t>
      </w:r>
      <w:r w:rsidRPr="00F96997">
        <w:rPr>
          <w:vertAlign w:val="subscript"/>
        </w:rPr>
        <w:t>RO</w:t>
      </w:r>
      <w:r w:rsidRPr="00F96997">
        <w:tab/>
        <w:t>Hladina retenčního ovladatelného prostoru</w:t>
      </w:r>
    </w:p>
    <w:p w:rsidR="00660ABD" w:rsidRDefault="00660ABD" w:rsidP="0001067C">
      <w:r w:rsidRPr="00F96997">
        <w:t>H</w:t>
      </w:r>
      <w:r w:rsidRPr="00F96997">
        <w:rPr>
          <w:vertAlign w:val="subscript"/>
        </w:rPr>
        <w:t>Z</w:t>
      </w:r>
      <w:r w:rsidRPr="00F96997">
        <w:tab/>
        <w:t>Zásobní hladina</w:t>
      </w:r>
    </w:p>
    <w:p w:rsidR="0001067C" w:rsidRDefault="0001067C" w:rsidP="0001067C">
      <w:r>
        <w:t>IG</w:t>
      </w:r>
      <w:r>
        <w:tab/>
        <w:t>inženýrsko-geologický</w:t>
      </w:r>
    </w:p>
    <w:p w:rsidR="0001067C" w:rsidRDefault="0001067C" w:rsidP="0001067C">
      <w:r>
        <w:t>IGP</w:t>
      </w:r>
      <w:r>
        <w:tab/>
        <w:t>inženýrsko-geologický průzkum</w:t>
      </w:r>
    </w:p>
    <w:p w:rsidR="00660ABD" w:rsidRPr="00F96997" w:rsidRDefault="00660ABD" w:rsidP="0001067C">
      <w:r w:rsidRPr="00F96997">
        <w:t>KPV</w:t>
      </w:r>
      <w:r w:rsidRPr="00F96997">
        <w:tab/>
        <w:t>Kontrolní povodňová vlna</w:t>
      </w:r>
    </w:p>
    <w:p w:rsidR="00660ABD" w:rsidRPr="00F96997" w:rsidRDefault="00660ABD" w:rsidP="0001067C">
      <w:r w:rsidRPr="00F96997">
        <w:t>OHO</w:t>
      </w:r>
      <w:r w:rsidRPr="00F96997">
        <w:tab/>
        <w:t>Opatření na horní Opavě (tj. soubor opatření pro snížení povodňových rizik)</w:t>
      </w:r>
    </w:p>
    <w:p w:rsidR="00660ABD" w:rsidRPr="00F96997" w:rsidRDefault="00660ABD" w:rsidP="0001067C">
      <w:r w:rsidRPr="00F96997">
        <w:t>PV</w:t>
      </w:r>
      <w:r w:rsidRPr="00F96997">
        <w:tab/>
        <w:t>Povodňová vlna</w:t>
      </w:r>
    </w:p>
    <w:p w:rsidR="00660ABD" w:rsidRPr="00F96997" w:rsidRDefault="00660ABD" w:rsidP="0001067C">
      <w:proofErr w:type="spellStart"/>
      <w:r w:rsidRPr="00F96997">
        <w:t>Q</w:t>
      </w:r>
      <w:r w:rsidRPr="00F96997">
        <w:rPr>
          <w:vertAlign w:val="subscript"/>
        </w:rPr>
        <w:t>Md</w:t>
      </w:r>
      <w:proofErr w:type="spellEnd"/>
      <w:r w:rsidRPr="00F96997">
        <w:tab/>
        <w:t>M – denní průtok</w:t>
      </w:r>
    </w:p>
    <w:p w:rsidR="00660ABD" w:rsidRPr="00F96997" w:rsidRDefault="00660ABD" w:rsidP="0001067C">
      <w:r w:rsidRPr="00F96997">
        <w:t>Q</w:t>
      </w:r>
      <w:r w:rsidRPr="00F96997">
        <w:rPr>
          <w:vertAlign w:val="subscript"/>
        </w:rPr>
        <w:t>N</w:t>
      </w:r>
      <w:r w:rsidRPr="00F96997">
        <w:tab/>
        <w:t>N – letý průtok</w:t>
      </w:r>
    </w:p>
    <w:p w:rsidR="00660ABD" w:rsidRPr="00F96997" w:rsidRDefault="00660ABD" w:rsidP="0001067C">
      <w:r w:rsidRPr="00F96997">
        <w:t>TPE</w:t>
      </w:r>
      <w:r w:rsidRPr="00F96997">
        <w:tab/>
        <w:t>Technicko-provozní evidence</w:t>
      </w:r>
    </w:p>
    <w:p w:rsidR="00660ABD" w:rsidRPr="00F96997" w:rsidRDefault="00660ABD" w:rsidP="0001067C">
      <w:r w:rsidRPr="00F96997">
        <w:t>VD</w:t>
      </w:r>
      <w:r w:rsidRPr="00F96997">
        <w:tab/>
        <w:t>Vodní dílo</w:t>
      </w:r>
    </w:p>
    <w:p w:rsidR="00660ABD" w:rsidRPr="00F96997" w:rsidRDefault="00660ABD" w:rsidP="0001067C">
      <w:r w:rsidRPr="00F96997">
        <w:t>VD</w:t>
      </w:r>
      <w:r>
        <w:t>V</w:t>
      </w:r>
      <w:r w:rsidRPr="00F96997">
        <w:tab/>
        <w:t xml:space="preserve">Vodní dílo </w:t>
      </w:r>
      <w:r>
        <w:t>Vlachovice</w:t>
      </w:r>
    </w:p>
    <w:p w:rsidR="00660ABD" w:rsidRPr="00F96997" w:rsidRDefault="00660ABD" w:rsidP="0001067C">
      <w:r w:rsidRPr="00F96997">
        <w:t>VH</w:t>
      </w:r>
      <w:r w:rsidRPr="00F96997">
        <w:tab/>
        <w:t>Vodní hospodářství</w:t>
      </w:r>
    </w:p>
    <w:p w:rsidR="00660ABD" w:rsidRPr="00F96997" w:rsidRDefault="00660ABD" w:rsidP="0001067C">
      <w:r w:rsidRPr="00F96997">
        <w:t>V</w:t>
      </w:r>
      <w:r w:rsidRPr="00F96997">
        <w:rPr>
          <w:vertAlign w:val="subscript"/>
        </w:rPr>
        <w:t>RO</w:t>
      </w:r>
      <w:r w:rsidRPr="00F96997">
        <w:tab/>
        <w:t xml:space="preserve">Ovladatelný retenční objem </w:t>
      </w:r>
    </w:p>
    <w:p w:rsidR="00660ABD" w:rsidRDefault="00660ABD" w:rsidP="0001067C">
      <w:r w:rsidRPr="00F96997">
        <w:t>V</w:t>
      </w:r>
      <w:r w:rsidRPr="00F96997">
        <w:rPr>
          <w:vertAlign w:val="subscript"/>
        </w:rPr>
        <w:t>Z</w:t>
      </w:r>
      <w:r w:rsidRPr="00F96997">
        <w:tab/>
        <w:t>Zásobní objem</w:t>
      </w:r>
    </w:p>
    <w:p w:rsidR="0001067C" w:rsidRPr="00F96997" w:rsidRDefault="0001067C" w:rsidP="00660ABD">
      <w:pPr>
        <w:pStyle w:val="Bntext"/>
      </w:pPr>
    </w:p>
    <w:p w:rsidR="00660ABD" w:rsidRDefault="00EC4C84" w:rsidP="00660ABD">
      <w:pPr>
        <w:pStyle w:val="Nadpis1"/>
      </w:pPr>
      <w:bookmarkStart w:id="13" w:name="_Toc504999108"/>
      <w:r>
        <w:t>SEZNAM PODKLADŮ</w:t>
      </w:r>
      <w:bookmarkEnd w:id="13"/>
    </w:p>
    <w:p w:rsidR="00EC4C84" w:rsidRDefault="00843BF0" w:rsidP="00843BF0">
      <w:pPr>
        <w:pStyle w:val="Bntext"/>
      </w:pPr>
      <w:r>
        <w:t>Seznam podkladů je uveden v příloze B. – kapitola 2.</w:t>
      </w:r>
    </w:p>
    <w:p w:rsidR="00BA0C81" w:rsidRDefault="00BA0C81" w:rsidP="00EC4C84"/>
    <w:p w:rsidR="004E4A54" w:rsidRDefault="004E4A54">
      <w:r>
        <w:br w:type="page"/>
      </w:r>
    </w:p>
    <w:p w:rsidR="00BA0C81" w:rsidRDefault="00BA0C81" w:rsidP="00EC4C84"/>
    <w:p w:rsidR="00BA0C81" w:rsidRDefault="00BA0C81" w:rsidP="00BA0C81">
      <w:pPr>
        <w:pStyle w:val="Nadpis1"/>
      </w:pPr>
      <w:bookmarkStart w:id="14" w:name="_Toc504999112"/>
      <w:r>
        <w:t>Struktura dokumentace</w:t>
      </w:r>
      <w:bookmarkEnd w:id="14"/>
    </w:p>
    <w:p w:rsidR="00973F54" w:rsidRPr="0093655C" w:rsidRDefault="00973F54" w:rsidP="00973F54">
      <w:pPr>
        <w:pStyle w:val="Bntext"/>
      </w:pPr>
      <w:r w:rsidRPr="00B709BF">
        <w:t xml:space="preserve">Struktura </w:t>
      </w:r>
      <w:r w:rsidRPr="0050545D">
        <w:t>dokumentace je do značné míry předurčena jejím věcným obsahem</w:t>
      </w:r>
      <w:r>
        <w:t>.</w:t>
      </w:r>
    </w:p>
    <w:p w:rsidR="00BA0C81" w:rsidRDefault="00973F54" w:rsidP="00973F54">
      <w:r w:rsidRPr="000D1CA3">
        <w:rPr>
          <w:b/>
        </w:rPr>
        <w:t>Seznam příloh</w:t>
      </w:r>
    </w:p>
    <w:tbl>
      <w:tblPr>
        <w:tblW w:w="9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4670"/>
        <w:gridCol w:w="1134"/>
        <w:gridCol w:w="2649"/>
      </w:tblGrid>
      <w:tr w:rsidR="00B23A07" w:rsidRPr="00252DBB" w:rsidTr="00C00C2E">
        <w:tc>
          <w:tcPr>
            <w:tcW w:w="1000" w:type="dxa"/>
            <w:vAlign w:val="center"/>
          </w:tcPr>
          <w:p w:rsidR="00B23A07" w:rsidRPr="0097080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proofErr w:type="spellStart"/>
            <w:r w:rsidRPr="0097080B">
              <w:rPr>
                <w:bCs/>
                <w:i/>
                <w:szCs w:val="20"/>
              </w:rPr>
              <w:t>Příl.č</w:t>
            </w:r>
            <w:proofErr w:type="spellEnd"/>
            <w:r w:rsidRPr="0097080B">
              <w:rPr>
                <w:bCs/>
                <w:i/>
                <w:szCs w:val="20"/>
              </w:rPr>
              <w:t>.</w:t>
            </w:r>
          </w:p>
        </w:tc>
        <w:tc>
          <w:tcPr>
            <w:tcW w:w="4670" w:type="dxa"/>
            <w:vAlign w:val="center"/>
          </w:tcPr>
          <w:p w:rsidR="00B23A07" w:rsidRPr="0097080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r w:rsidRPr="0097080B">
              <w:rPr>
                <w:bCs/>
                <w:i/>
                <w:szCs w:val="20"/>
              </w:rPr>
              <w:t>Název přílohy</w:t>
            </w:r>
          </w:p>
        </w:tc>
        <w:tc>
          <w:tcPr>
            <w:tcW w:w="1134" w:type="dxa"/>
            <w:vAlign w:val="center"/>
          </w:tcPr>
          <w:p w:rsidR="00B23A07" w:rsidRPr="00EF0743" w:rsidRDefault="00B23A07" w:rsidP="00C00C2E">
            <w:pPr>
              <w:widowControl w:val="0"/>
              <w:spacing w:before="60" w:after="60"/>
              <w:rPr>
                <w:szCs w:val="20"/>
              </w:rPr>
            </w:pPr>
            <w:r w:rsidRPr="00EF0743">
              <w:rPr>
                <w:szCs w:val="20"/>
              </w:rPr>
              <w:t>Měřítko</w:t>
            </w:r>
          </w:p>
        </w:tc>
        <w:tc>
          <w:tcPr>
            <w:tcW w:w="2649" w:type="dxa"/>
            <w:vAlign w:val="center"/>
          </w:tcPr>
          <w:p w:rsidR="00B23A07" w:rsidRPr="00252DBB" w:rsidRDefault="00B23A07" w:rsidP="00C00C2E">
            <w:pPr>
              <w:widowControl w:val="0"/>
              <w:spacing w:before="60" w:after="60"/>
              <w:rPr>
                <w:i/>
                <w:szCs w:val="20"/>
              </w:rPr>
            </w:pPr>
            <w:r w:rsidRPr="00252DBB">
              <w:rPr>
                <w:i/>
                <w:szCs w:val="20"/>
              </w:rPr>
              <w:t>Označení souboru</w:t>
            </w:r>
          </w:p>
        </w:tc>
      </w:tr>
      <w:tr w:rsidR="00B23A07" w:rsidRPr="00932853" w:rsidTr="00C00C2E">
        <w:tc>
          <w:tcPr>
            <w:tcW w:w="9453" w:type="dxa"/>
            <w:gridSpan w:val="4"/>
            <w:vAlign w:val="center"/>
          </w:tcPr>
          <w:p w:rsidR="00B23A07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 w:rsidRPr="004B4881">
              <w:rPr>
                <w:i/>
              </w:rPr>
              <w:t>Textová část</w:t>
            </w:r>
          </w:p>
        </w:tc>
      </w:tr>
      <w:tr w:rsidR="00B23A07" w:rsidRPr="00932853" w:rsidTr="00C00C2E">
        <w:tc>
          <w:tcPr>
            <w:tcW w:w="1000" w:type="dxa"/>
            <w:vAlign w:val="center"/>
          </w:tcPr>
          <w:p w:rsidR="00B23A07" w:rsidRPr="00494E3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A.</w:t>
            </w:r>
          </w:p>
        </w:tc>
        <w:tc>
          <w:tcPr>
            <w:tcW w:w="4670" w:type="dxa"/>
            <w:vAlign w:val="center"/>
          </w:tcPr>
          <w:p w:rsidR="00B23A07" w:rsidRPr="00494E3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Průvodní zpráva</w:t>
            </w: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rPr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A_Pruvodni_zprava.docx</w:t>
            </w:r>
          </w:p>
        </w:tc>
      </w:tr>
      <w:tr w:rsidR="00B23A07" w:rsidRPr="00932853" w:rsidTr="00C00C2E">
        <w:tc>
          <w:tcPr>
            <w:tcW w:w="1000" w:type="dxa"/>
            <w:vAlign w:val="center"/>
          </w:tcPr>
          <w:p w:rsidR="00B23A07" w:rsidRPr="00494E3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B</w:t>
            </w:r>
          </w:p>
        </w:tc>
        <w:tc>
          <w:tcPr>
            <w:tcW w:w="4670" w:type="dxa"/>
            <w:vAlign w:val="center"/>
          </w:tcPr>
          <w:p w:rsidR="00B23A07" w:rsidRPr="00494E3B" w:rsidRDefault="00B23A07" w:rsidP="00C00C2E">
            <w:pPr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Specifikace průzkumných prací</w:t>
            </w: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rPr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B_Specifikace_IGP.docx</w:t>
            </w:r>
          </w:p>
        </w:tc>
      </w:tr>
      <w:tr w:rsidR="00B23A07" w:rsidRPr="003B4C74" w:rsidTr="00C00C2E">
        <w:tc>
          <w:tcPr>
            <w:tcW w:w="5670" w:type="dxa"/>
            <w:gridSpan w:val="2"/>
            <w:vAlign w:val="center"/>
          </w:tcPr>
          <w:p w:rsidR="00B23A07" w:rsidRPr="00494E3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E3F82">
              <w:rPr>
                <w:i/>
              </w:rPr>
              <w:t>Grafická část</w:t>
            </w: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B23A07" w:rsidRPr="003B4C74" w:rsidTr="00C00C2E">
        <w:tc>
          <w:tcPr>
            <w:tcW w:w="1000" w:type="dxa"/>
            <w:vAlign w:val="center"/>
          </w:tcPr>
          <w:p w:rsidR="00B23A07" w:rsidRPr="00494E3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C</w:t>
            </w:r>
          </w:p>
        </w:tc>
        <w:tc>
          <w:tcPr>
            <w:tcW w:w="4670" w:type="dxa"/>
            <w:vAlign w:val="center"/>
          </w:tcPr>
          <w:p w:rsidR="00B23A07" w:rsidRPr="00494E3B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Výkresové přílohy</w:t>
            </w: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B23A07" w:rsidRPr="003B4C74" w:rsidTr="00C00C2E">
        <w:tc>
          <w:tcPr>
            <w:tcW w:w="100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C.0</w:t>
            </w:r>
          </w:p>
        </w:tc>
        <w:tc>
          <w:tcPr>
            <w:tcW w:w="467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 xml:space="preserve">Situace širších vztahů </w:t>
            </w:r>
          </w:p>
        </w:tc>
        <w:tc>
          <w:tcPr>
            <w:tcW w:w="1134" w:type="dxa"/>
            <w:vAlign w:val="center"/>
          </w:tcPr>
          <w:p w:rsidR="00B23A07" w:rsidRPr="000974E3" w:rsidRDefault="00B23A07" w:rsidP="00C00C2E">
            <w:pPr>
              <w:widowControl w:val="0"/>
              <w:spacing w:before="60" w:after="60"/>
              <w:rPr>
                <w:szCs w:val="20"/>
              </w:rPr>
            </w:pPr>
            <w:r w:rsidRPr="000974E3">
              <w:rPr>
                <w:szCs w:val="20"/>
              </w:rPr>
              <w:t>1:</w:t>
            </w:r>
            <w:r>
              <w:rPr>
                <w:szCs w:val="20"/>
              </w:rPr>
              <w:t>50</w:t>
            </w:r>
            <w:r w:rsidRPr="000974E3">
              <w:rPr>
                <w:szCs w:val="20"/>
              </w:rPr>
              <w:t xml:space="preserve"> 000</w:t>
            </w:r>
          </w:p>
        </w:tc>
        <w:tc>
          <w:tcPr>
            <w:tcW w:w="2649" w:type="dxa"/>
            <w:vAlign w:val="center"/>
          </w:tcPr>
          <w:p w:rsidR="00B23A07" w:rsidRPr="000974E3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C_0_Celkova_situace.mxd</w:t>
            </w: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C.1</w:t>
            </w:r>
          </w:p>
        </w:tc>
        <w:tc>
          <w:tcPr>
            <w:tcW w:w="467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přehradního profilu a PS</w:t>
            </w: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1:2 000</w:t>
            </w:r>
          </w:p>
        </w:tc>
        <w:tc>
          <w:tcPr>
            <w:tcW w:w="2649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C1_IGP_prehradni_profil_ORTO.mxd</w:t>
            </w: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</w:t>
            </w:r>
          </w:p>
        </w:tc>
        <w:tc>
          <w:tcPr>
            <w:tcW w:w="467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svahových nestabilit</w:t>
            </w:r>
          </w:p>
        </w:tc>
        <w:tc>
          <w:tcPr>
            <w:tcW w:w="1134" w:type="dxa"/>
            <w:vAlign w:val="center"/>
          </w:tcPr>
          <w:p w:rsidR="00B23A07" w:rsidRPr="000974E3" w:rsidRDefault="00B23A07" w:rsidP="00C00C2E">
            <w:pPr>
              <w:widowControl w:val="0"/>
              <w:spacing w:before="60" w:after="60"/>
              <w:rPr>
                <w:b/>
              </w:rPr>
            </w:pPr>
          </w:p>
        </w:tc>
        <w:tc>
          <w:tcPr>
            <w:tcW w:w="2649" w:type="dxa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C.2.1</w:t>
            </w:r>
          </w:p>
        </w:tc>
        <w:tc>
          <w:tcPr>
            <w:tcW w:w="4670" w:type="dxa"/>
            <w:vAlign w:val="center"/>
          </w:tcPr>
          <w:p w:rsidR="00B23A07" w:rsidRPr="00D3121C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svahových nestabilit na podkladu ORTOFOTO</w:t>
            </w:r>
          </w:p>
        </w:tc>
        <w:tc>
          <w:tcPr>
            <w:tcW w:w="1134" w:type="dxa"/>
            <w:vAlign w:val="center"/>
          </w:tcPr>
          <w:p w:rsidR="00B23A07" w:rsidRDefault="00B23A07" w:rsidP="00C00C2E">
            <w:pPr>
              <w:widowControl w:val="0"/>
              <w:spacing w:before="60" w:after="60"/>
            </w:pPr>
            <w:r>
              <w:t>1:10 000</w:t>
            </w:r>
          </w:p>
        </w:tc>
        <w:tc>
          <w:tcPr>
            <w:tcW w:w="2649" w:type="dxa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9D7131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C.2.2</w:t>
            </w:r>
          </w:p>
        </w:tc>
        <w:tc>
          <w:tcPr>
            <w:tcW w:w="4670" w:type="dxa"/>
            <w:vAlign w:val="center"/>
          </w:tcPr>
          <w:p w:rsidR="00B23A07" w:rsidRPr="009D7131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Situace svahových nestabilit na podkladu RZM</w:t>
            </w: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</w:pPr>
            <w:r>
              <w:t>1:10 000</w:t>
            </w:r>
          </w:p>
        </w:tc>
        <w:tc>
          <w:tcPr>
            <w:tcW w:w="2649" w:type="dxa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9D7131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4670" w:type="dxa"/>
            <w:vAlign w:val="center"/>
          </w:tcPr>
          <w:p w:rsidR="00B23A07" w:rsidRPr="009D7131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</w:pPr>
          </w:p>
        </w:tc>
        <w:tc>
          <w:tcPr>
            <w:tcW w:w="2649" w:type="dxa"/>
          </w:tcPr>
          <w:p w:rsidR="00B23A07" w:rsidRPr="00F24180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F24180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24180">
              <w:rPr>
                <w:b/>
                <w:bCs/>
                <w:szCs w:val="20"/>
              </w:rPr>
              <w:t>D.</w:t>
            </w:r>
          </w:p>
        </w:tc>
        <w:tc>
          <w:tcPr>
            <w:tcW w:w="4670" w:type="dxa"/>
            <w:vAlign w:val="center"/>
          </w:tcPr>
          <w:p w:rsidR="00B23A07" w:rsidRPr="00F24180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rPr>
                <w:b/>
                <w:bCs/>
                <w:szCs w:val="20"/>
              </w:rPr>
            </w:pPr>
            <w:r w:rsidRPr="00F24180">
              <w:rPr>
                <w:b/>
                <w:bCs/>
                <w:szCs w:val="20"/>
              </w:rPr>
              <w:t>Výkaz výměr</w:t>
            </w:r>
          </w:p>
        </w:tc>
        <w:tc>
          <w:tcPr>
            <w:tcW w:w="1134" w:type="dxa"/>
            <w:vAlign w:val="center"/>
          </w:tcPr>
          <w:p w:rsidR="00B23A07" w:rsidRPr="00494E3B" w:rsidRDefault="00B23A07" w:rsidP="00C00C2E">
            <w:pPr>
              <w:widowControl w:val="0"/>
              <w:spacing w:before="60" w:after="60"/>
              <w:rPr>
                <w:highlight w:val="yellow"/>
              </w:rPr>
            </w:pPr>
          </w:p>
        </w:tc>
        <w:tc>
          <w:tcPr>
            <w:tcW w:w="2649" w:type="dxa"/>
          </w:tcPr>
          <w:p w:rsidR="00B23A07" w:rsidRPr="00F24180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  <w:r w:rsidRPr="00F24180">
              <w:rPr>
                <w:szCs w:val="20"/>
              </w:rPr>
              <w:t>VykazVymer.xlsx</w:t>
            </w:r>
          </w:p>
        </w:tc>
      </w:tr>
      <w:tr w:rsidR="00B23A07" w:rsidRPr="008C2E31" w:rsidTr="00C00C2E">
        <w:tc>
          <w:tcPr>
            <w:tcW w:w="1000" w:type="dxa"/>
            <w:vAlign w:val="center"/>
          </w:tcPr>
          <w:p w:rsidR="00B23A07" w:rsidRPr="009D7131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4670" w:type="dxa"/>
            <w:vAlign w:val="center"/>
          </w:tcPr>
          <w:p w:rsidR="00B23A07" w:rsidRPr="009D7131" w:rsidRDefault="00B23A07" w:rsidP="00C00C2E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</w:pPr>
          </w:p>
        </w:tc>
        <w:tc>
          <w:tcPr>
            <w:tcW w:w="2649" w:type="dxa"/>
            <w:vAlign w:val="center"/>
          </w:tcPr>
          <w:p w:rsidR="00B23A07" w:rsidRPr="009D7131" w:rsidRDefault="00B23A07" w:rsidP="00C00C2E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</w:tbl>
    <w:p w:rsidR="00BA0C81" w:rsidRDefault="00BA0C81" w:rsidP="00EC4C84"/>
    <w:p w:rsidR="00BA0C81" w:rsidRDefault="00660ABD" w:rsidP="00BA0C81">
      <w:pPr>
        <w:pStyle w:val="Nadpis1"/>
      </w:pPr>
      <w:bookmarkStart w:id="15" w:name="_Toc504999113"/>
      <w:r>
        <w:t xml:space="preserve">Postup zpracování a </w:t>
      </w:r>
      <w:r w:rsidR="00BA0C81">
        <w:t>Projednání</w:t>
      </w:r>
      <w:bookmarkEnd w:id="15"/>
    </w:p>
    <w:p w:rsidR="00853FD4" w:rsidRPr="008B4646" w:rsidRDefault="00853FD4" w:rsidP="00853FD4">
      <w:pPr>
        <w:pStyle w:val="Nadpis2"/>
        <w:numPr>
          <w:ilvl w:val="1"/>
          <w:numId w:val="4"/>
        </w:numPr>
      </w:pPr>
      <w:bookmarkStart w:id="16" w:name="_Toc396340568"/>
      <w:bookmarkStart w:id="17" w:name="_Toc501434487"/>
      <w:bookmarkStart w:id="18" w:name="_Toc504736011"/>
      <w:bookmarkStart w:id="19" w:name="_Toc504999114"/>
      <w:r w:rsidRPr="008B4646">
        <w:t>Zadání dokumentace</w:t>
      </w:r>
      <w:bookmarkEnd w:id="16"/>
      <w:bookmarkEnd w:id="17"/>
      <w:bookmarkEnd w:id="18"/>
      <w:bookmarkEnd w:id="19"/>
    </w:p>
    <w:p w:rsidR="00853FD4" w:rsidRPr="008B4646" w:rsidRDefault="00853FD4" w:rsidP="00853FD4">
      <w:pPr>
        <w:pStyle w:val="Bntext"/>
      </w:pPr>
      <w:r w:rsidRPr="008B4646">
        <w:t xml:space="preserve">Zadání je obsaženo v projektovém záměru s názvem „Vlára, VD Vlachovice </w:t>
      </w:r>
      <w:r>
        <w:t>-</w:t>
      </w:r>
      <w:r w:rsidRPr="008B4646">
        <w:t xml:space="preserve"> předprojektová příprava, technické řešení“, kter</w:t>
      </w:r>
      <w:r>
        <w:t>é</w:t>
      </w:r>
      <w:r w:rsidRPr="008B4646">
        <w:t xml:space="preserve"> je nedílnou součástí SOD.</w:t>
      </w:r>
    </w:p>
    <w:p w:rsidR="00853FD4" w:rsidRPr="007528ED" w:rsidRDefault="00853FD4" w:rsidP="00853FD4">
      <w:pPr>
        <w:pStyle w:val="Nadpis2"/>
        <w:numPr>
          <w:ilvl w:val="1"/>
          <w:numId w:val="4"/>
        </w:numPr>
      </w:pPr>
      <w:bookmarkStart w:id="20" w:name="_Toc396340569"/>
      <w:bookmarkStart w:id="21" w:name="_Toc501434488"/>
      <w:bookmarkStart w:id="22" w:name="_Toc504736012"/>
      <w:bookmarkStart w:id="23" w:name="_Toc504999115"/>
      <w:r w:rsidRPr="007528ED">
        <w:t>Projednávání v průběhu prací</w:t>
      </w:r>
      <w:bookmarkEnd w:id="20"/>
      <w:bookmarkEnd w:id="21"/>
      <w:bookmarkEnd w:id="22"/>
      <w:bookmarkEnd w:id="23"/>
    </w:p>
    <w:p w:rsidR="00853FD4" w:rsidRDefault="00853FD4" w:rsidP="00853FD4">
      <w:pPr>
        <w:pStyle w:val="Bntext"/>
      </w:pPr>
      <w:r w:rsidRPr="00E30BAC">
        <w:t>Jednání k předmětné části díla akce „Vlára, VD Vlachovice - předprojektová příprava, technické řešení“ - položka F.</w:t>
      </w:r>
      <w:r w:rsidR="00E30BAC" w:rsidRPr="00E30BAC">
        <w:t>2</w:t>
      </w:r>
      <w:r w:rsidRPr="00E30BAC">
        <w:t xml:space="preserve"> Zadání pro </w:t>
      </w:r>
      <w:r w:rsidR="00E30BAC" w:rsidRPr="00E30BAC">
        <w:t>IG průzkum</w:t>
      </w:r>
      <w:r w:rsidRPr="00E30BAC">
        <w:t xml:space="preserve"> proběhlo v Brně dne 25. 01. 2018. Investor koncept odsouhlasil.</w:t>
      </w:r>
    </w:p>
    <w:p w:rsidR="00BA0C81" w:rsidRDefault="00BA0C81" w:rsidP="00BA0C81">
      <w:pPr>
        <w:pStyle w:val="Bntext"/>
      </w:pPr>
    </w:p>
    <w:p w:rsidR="00BA0C81" w:rsidRDefault="00BA0C81" w:rsidP="00BA0C81">
      <w:pPr>
        <w:pStyle w:val="Nadpis1"/>
      </w:pPr>
      <w:bookmarkStart w:id="24" w:name="_Toc504999116"/>
      <w:r>
        <w:t>Zpracovatelé</w:t>
      </w:r>
      <w:bookmarkEnd w:id="24"/>
    </w:p>
    <w:p w:rsidR="00853FD4" w:rsidRPr="00C966E0" w:rsidRDefault="00853FD4" w:rsidP="00853FD4">
      <w:pPr>
        <w:pStyle w:val="Bntext"/>
      </w:pPr>
      <w:r w:rsidRPr="00C966E0">
        <w:t>Případná vysvětlení či doplnění k dokumentaci poskytnou za zhotovitele:</w:t>
      </w:r>
    </w:p>
    <w:p w:rsidR="00853FD4" w:rsidRDefault="00853FD4" w:rsidP="00853FD4">
      <w:pPr>
        <w:ind w:firstLine="708"/>
      </w:pPr>
      <w:r>
        <w:t>Ing. Jiří Švancara</w:t>
      </w:r>
      <w:r>
        <w:tab/>
        <w:t>(</w:t>
      </w:r>
      <w:hyperlink r:id="rId7" w:history="1">
        <w:r w:rsidRPr="0099742A">
          <w:rPr>
            <w:rStyle w:val="Hypertextovodkaz"/>
          </w:rPr>
          <w:t>jiri.svancara</w:t>
        </w:r>
        <w:r w:rsidRPr="0099742A">
          <w:rPr>
            <w:rStyle w:val="Hypertextovodkaz"/>
            <w:lang w:val="en-US"/>
          </w:rPr>
          <w:t>@</w:t>
        </w:r>
        <w:r w:rsidRPr="0099742A">
          <w:rPr>
            <w:rStyle w:val="Hypertextovodkaz"/>
          </w:rPr>
          <w:t>aquatis.cz</w:t>
        </w:r>
      </w:hyperlink>
      <w:r>
        <w:t>)</w:t>
      </w:r>
    </w:p>
    <w:p w:rsidR="00853FD4" w:rsidRDefault="00853FD4" w:rsidP="00853FD4">
      <w:pPr>
        <w:ind w:firstLine="708"/>
      </w:pPr>
      <w:r>
        <w:t>RNDr. Dalibor Bílek</w:t>
      </w:r>
      <w:r>
        <w:tab/>
        <w:t>(</w:t>
      </w:r>
      <w:hyperlink r:id="rId8" w:history="1">
        <w:r w:rsidRPr="0099742A">
          <w:rPr>
            <w:rStyle w:val="Hypertextovodkaz"/>
          </w:rPr>
          <w:t>dalibor.bilek</w:t>
        </w:r>
        <w:r w:rsidRPr="0099742A">
          <w:rPr>
            <w:rStyle w:val="Hypertextovodkaz"/>
            <w:lang w:val="en-US"/>
          </w:rPr>
          <w:t>@</w:t>
        </w:r>
        <w:r w:rsidRPr="0099742A">
          <w:rPr>
            <w:rStyle w:val="Hypertextovodkaz"/>
          </w:rPr>
          <w:t>aquatis.cz</w:t>
        </w:r>
      </w:hyperlink>
      <w:r>
        <w:t>)</w:t>
      </w:r>
    </w:p>
    <w:p w:rsidR="00853FD4" w:rsidRPr="00853FD4" w:rsidRDefault="00853FD4" w:rsidP="00853FD4">
      <w:pPr>
        <w:ind w:firstLine="708"/>
      </w:pPr>
    </w:p>
    <w:p w:rsidR="00853FD4" w:rsidRDefault="00853FD4" w:rsidP="00853FD4"/>
    <w:p w:rsidR="00853FD4" w:rsidRDefault="00853FD4" w:rsidP="00853FD4"/>
    <w:p w:rsidR="00853FD4" w:rsidRDefault="00853FD4" w:rsidP="00853FD4">
      <w:r>
        <w:t>V Brně, v lednu 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Jiří Švancara</w:t>
      </w:r>
    </w:p>
    <w:p w:rsidR="00853FD4" w:rsidRDefault="00853FD4" w:rsidP="00853FD4"/>
    <w:p w:rsidR="00853FD4" w:rsidRDefault="00853FD4" w:rsidP="00853F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RNDr. Dalibor Bílek</w:t>
      </w:r>
    </w:p>
    <w:p w:rsidR="00BA0C81" w:rsidRPr="00BA0C81" w:rsidRDefault="00BA0C81" w:rsidP="00BA0C81">
      <w:pPr>
        <w:pStyle w:val="Bntext"/>
      </w:pPr>
      <w:bookmarkStart w:id="25" w:name="_GoBack"/>
      <w:bookmarkEnd w:id="25"/>
    </w:p>
    <w:sectPr w:rsidR="00BA0C81" w:rsidRPr="00BA0C81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F1A" w:rsidRDefault="00041F1A">
      <w:r>
        <w:separator/>
      </w:r>
    </w:p>
  </w:endnote>
  <w:endnote w:type="continuationSeparator" w:id="0">
    <w:p w:rsidR="00041F1A" w:rsidRDefault="0004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54"/>
      <w:gridCol w:w="4516"/>
    </w:tblGrid>
    <w:tr w:rsidR="00BE0FEB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>
      <w:tc>
        <w:tcPr>
          <w:tcW w:w="4605" w:type="dxa"/>
          <w:tcBorders>
            <w:top w:val="single" w:sz="4" w:space="0" w:color="auto"/>
          </w:tcBorders>
        </w:tcPr>
        <w:p w:rsidR="00BE0FEB" w:rsidRDefault="003168C6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>
            <w:rPr>
              <w:noProof/>
            </w:rPr>
            <w:t>A_Pruvodni_zprava.docx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168C6">
            <w:rPr>
              <w:noProof/>
            </w:rPr>
            <w:t>1</w:t>
          </w:r>
          <w:r>
            <w:fldChar w:fldCharType="end"/>
          </w:r>
        </w:p>
      </w:tc>
    </w:tr>
  </w:tbl>
  <w:p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F1A" w:rsidRDefault="00041F1A">
      <w:r>
        <w:separator/>
      </w:r>
    </w:p>
  </w:footnote>
  <w:footnote w:type="continuationSeparator" w:id="0">
    <w:p w:rsidR="00041F1A" w:rsidRDefault="0004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0"/>
      <w:gridCol w:w="4540"/>
    </w:tblGrid>
    <w:tr w:rsidR="00BE0FEB">
      <w:tc>
        <w:tcPr>
          <w:tcW w:w="4605" w:type="dxa"/>
          <w:tcBorders>
            <w:bottom w:val="single" w:sz="4" w:space="0" w:color="auto"/>
          </w:tcBorders>
        </w:tcPr>
        <w:p w:rsidR="00BE0FEB" w:rsidRDefault="00041F1A">
          <w:pPr>
            <w:pStyle w:val="Zhlav"/>
          </w:pPr>
          <w:r w:rsidRPr="00041F1A">
            <w:t>F.2. Zadání pro IG</w:t>
          </w:r>
          <w:r>
            <w:t xml:space="preserve"> </w:t>
          </w:r>
          <w:r w:rsidRPr="00041F1A">
            <w:t>průzkum</w:t>
          </w:r>
        </w:p>
      </w:tc>
      <w:tc>
        <w:tcPr>
          <w:tcW w:w="4605" w:type="dxa"/>
          <w:tcBorders>
            <w:bottom w:val="single" w:sz="4" w:space="0" w:color="auto"/>
          </w:tcBorders>
        </w:tcPr>
        <w:p w:rsidR="00BE0FEB" w:rsidRDefault="00041F1A">
          <w:pPr>
            <w:pStyle w:val="Zhlav"/>
            <w:jc w:val="right"/>
          </w:pPr>
          <w:r>
            <w:t>Vlára, Vodní dílo Vlachovice</w:t>
          </w:r>
          <w:r>
            <w:br/>
          </w:r>
          <w:r w:rsidRPr="00041F1A">
            <w:t>předprojektová příprava, technické řešení</w:t>
          </w:r>
        </w:p>
      </w:tc>
    </w:tr>
    <w:tr w:rsidR="00041F1A" w:rsidTr="003C1703">
      <w:trPr>
        <w:cantSplit/>
      </w:trPr>
      <w:tc>
        <w:tcPr>
          <w:tcW w:w="4605" w:type="dxa"/>
          <w:tcBorders>
            <w:top w:val="single" w:sz="4" w:space="0" w:color="auto"/>
            <w:bottom w:val="nil"/>
          </w:tcBorders>
        </w:tcPr>
        <w:p w:rsidR="00041F1A" w:rsidRDefault="00041F1A" w:rsidP="00041F1A">
          <w:pPr>
            <w:pStyle w:val="Zhlav"/>
          </w:pPr>
          <w:r>
            <w:t>A. Průvodní zpráva</w:t>
          </w:r>
        </w:p>
      </w:tc>
      <w:tc>
        <w:tcPr>
          <w:tcW w:w="4605" w:type="dxa"/>
          <w:tcBorders>
            <w:top w:val="single" w:sz="4" w:space="0" w:color="auto"/>
            <w:bottom w:val="nil"/>
          </w:tcBorders>
        </w:tcPr>
        <w:p w:rsidR="00041F1A" w:rsidRDefault="00041F1A" w:rsidP="00041F1A">
          <w:pPr>
            <w:pStyle w:val="Zhlav"/>
            <w:jc w:val="right"/>
          </w:pPr>
          <w:r>
            <w:t>171305</w:t>
          </w:r>
        </w:p>
      </w:tc>
    </w:tr>
  </w:tbl>
  <w:p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DD64B5"/>
    <w:multiLevelType w:val="hybridMultilevel"/>
    <w:tmpl w:val="A7BED13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845D0"/>
    <w:multiLevelType w:val="hybridMultilevel"/>
    <w:tmpl w:val="DBACD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9" w15:restartNumberingAfterBreak="0">
    <w:nsid w:val="6E480A3F"/>
    <w:multiLevelType w:val="hybridMultilevel"/>
    <w:tmpl w:val="67CC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A"/>
    <w:rsid w:val="0001067C"/>
    <w:rsid w:val="00041F1A"/>
    <w:rsid w:val="001D6AFC"/>
    <w:rsid w:val="001E1F3D"/>
    <w:rsid w:val="002A5C66"/>
    <w:rsid w:val="003168C6"/>
    <w:rsid w:val="003F5A51"/>
    <w:rsid w:val="00443B4F"/>
    <w:rsid w:val="004E4A54"/>
    <w:rsid w:val="004F3A90"/>
    <w:rsid w:val="00550AF9"/>
    <w:rsid w:val="005E182B"/>
    <w:rsid w:val="0061351E"/>
    <w:rsid w:val="00660ABD"/>
    <w:rsid w:val="00752C1F"/>
    <w:rsid w:val="007F4A8C"/>
    <w:rsid w:val="00843BF0"/>
    <w:rsid w:val="00853FD4"/>
    <w:rsid w:val="008772A9"/>
    <w:rsid w:val="00973F54"/>
    <w:rsid w:val="009B4603"/>
    <w:rsid w:val="00B23A07"/>
    <w:rsid w:val="00B50DEA"/>
    <w:rsid w:val="00B76D8C"/>
    <w:rsid w:val="00BA0C81"/>
    <w:rsid w:val="00BE0FEB"/>
    <w:rsid w:val="00E30BAC"/>
    <w:rsid w:val="00E63454"/>
    <w:rsid w:val="00EC4C84"/>
    <w:rsid w:val="00FD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1BCB7E"/>
  <w15:docId w15:val="{96953523-D7BA-41F0-89A3-8C5C9A71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styleId="Odstavecseseznamem">
    <w:name w:val="List Paragraph"/>
    <w:basedOn w:val="Normln"/>
    <w:uiPriority w:val="34"/>
    <w:qFormat/>
    <w:rsid w:val="00041F1A"/>
    <w:pPr>
      <w:ind w:left="720"/>
      <w:contextualSpacing/>
    </w:pPr>
  </w:style>
  <w:style w:type="character" w:customStyle="1" w:styleId="BntextChar">
    <w:name w:val="Běžný text Char"/>
    <w:link w:val="Bntext"/>
    <w:rsid w:val="00660ABD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4F3A9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53F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3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libor.bilek@aquatis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iri.svancara@aquatis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AQUAT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Textova_PR_AQUATIS.dotx</Template>
  <TotalTime>43</TotalTime>
  <Pages>4</Pages>
  <Words>810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Michaela Tvrzníková</cp:lastModifiedBy>
  <cp:revision>18</cp:revision>
  <cp:lastPrinted>1900-12-31T23:00:00Z</cp:lastPrinted>
  <dcterms:created xsi:type="dcterms:W3CDTF">2018-01-08T16:17:00Z</dcterms:created>
  <dcterms:modified xsi:type="dcterms:W3CDTF">2018-01-29T13:53:00Z</dcterms:modified>
</cp:coreProperties>
</file>